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4D7E4" w14:textId="316B8DF6" w:rsidR="00BC1F2F" w:rsidRPr="00BC1F2F" w:rsidRDefault="00BC1F2F" w:rsidP="00BC1F2F"/>
    <w:p w14:paraId="59EE4FB4" w14:textId="6016B717" w:rsidR="00257DE0" w:rsidRDefault="00AF7EAD" w:rsidP="00AF7EA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This PowerPoint reviews terminology dealing with fetal growth and development as well as pregnancy.</w:t>
      </w:r>
    </w:p>
    <w:p w14:paraId="23E9EC30" w14:textId="77777777" w:rsidR="00AF7EAD" w:rsidRDefault="00AF7EAD" w:rsidP="00AF7EAD">
      <w:pPr>
        <w:rPr>
          <w:rFonts w:ascii="Arial" w:hAnsi="Arial" w:cs="Arial"/>
          <w:bCs/>
        </w:rPr>
      </w:pPr>
    </w:p>
    <w:p w14:paraId="2A4BB23D" w14:textId="72D39BB9" w:rsidR="006757D8" w:rsidRDefault="00257DE0" w:rsidP="00AF7EAD">
      <w:pPr>
        <w:rPr>
          <w:rFonts w:ascii="Arial" w:hAnsi="Arial" w:cs="Arial"/>
        </w:rPr>
      </w:pPr>
      <w:r w:rsidRPr="00AF7EAD">
        <w:rPr>
          <w:rFonts w:ascii="Arial" w:hAnsi="Arial" w:cs="Arial"/>
        </w:rPr>
        <w:t xml:space="preserve">Natality </w:t>
      </w:r>
      <w:r w:rsidR="00AF7EAD">
        <w:rPr>
          <w:rFonts w:ascii="Arial" w:hAnsi="Arial" w:cs="Arial"/>
        </w:rPr>
        <w:t xml:space="preserve">refers to birth. Think about a nativity scene at Christmas time – scene of a birth. </w:t>
      </w:r>
      <w:r w:rsidRPr="00AF7EAD">
        <w:rPr>
          <w:rFonts w:ascii="Arial" w:hAnsi="Arial" w:cs="Arial"/>
        </w:rPr>
        <w:t xml:space="preserve">Mortality </w:t>
      </w:r>
      <w:r w:rsidR="00AF7EAD">
        <w:rPr>
          <w:rFonts w:ascii="Arial" w:hAnsi="Arial" w:cs="Arial"/>
        </w:rPr>
        <w:t xml:space="preserve">is </w:t>
      </w:r>
      <w:r w:rsidR="00BC1F2F" w:rsidRPr="00AF7EAD">
        <w:rPr>
          <w:rFonts w:ascii="Arial" w:hAnsi="Arial" w:cs="Arial"/>
        </w:rPr>
        <w:t xml:space="preserve">related to </w:t>
      </w:r>
      <w:r w:rsidRPr="00AF7EAD">
        <w:rPr>
          <w:rFonts w:ascii="Arial" w:hAnsi="Arial" w:cs="Arial"/>
        </w:rPr>
        <w:t>death</w:t>
      </w:r>
      <w:r w:rsidR="00AF7EAD">
        <w:rPr>
          <w:rFonts w:ascii="Arial" w:hAnsi="Arial" w:cs="Arial"/>
        </w:rPr>
        <w:t xml:space="preserve">. We are mortals. We are all going to die. Morbidity refers to </w:t>
      </w:r>
      <w:r w:rsidRPr="00AF7EAD">
        <w:rPr>
          <w:rFonts w:ascii="Arial" w:hAnsi="Arial" w:cs="Arial"/>
        </w:rPr>
        <w:t>illness</w:t>
      </w:r>
      <w:r w:rsidR="00AF7EAD">
        <w:rPr>
          <w:rFonts w:ascii="Arial" w:hAnsi="Arial" w:cs="Arial"/>
        </w:rPr>
        <w:t xml:space="preserve">. </w:t>
      </w:r>
      <w:proofErr w:type="gramStart"/>
      <w:r w:rsidR="00AF7EAD">
        <w:rPr>
          <w:rFonts w:ascii="Arial" w:hAnsi="Arial" w:cs="Arial"/>
        </w:rPr>
        <w:t>When we say, “Yuck, that’s morbid” we could say “Yuck, that’s sick.”</w:t>
      </w:r>
      <w:proofErr w:type="gramEnd"/>
    </w:p>
    <w:p w14:paraId="3B0A0616" w14:textId="77777777" w:rsidR="00AF7EAD" w:rsidRDefault="00AF7EAD" w:rsidP="00AF7EAD">
      <w:pPr>
        <w:rPr>
          <w:rFonts w:ascii="Arial" w:hAnsi="Arial" w:cs="Arial"/>
        </w:rPr>
      </w:pPr>
    </w:p>
    <w:p w14:paraId="0D1EB29B" w14:textId="18EC09F5" w:rsidR="006757D8" w:rsidRDefault="00AF7EAD" w:rsidP="00AF7EAD">
      <w:pPr>
        <w:rPr>
          <w:rFonts w:ascii="Arial" w:hAnsi="Arial" w:cs="Arial"/>
        </w:rPr>
      </w:pPr>
      <w:r>
        <w:rPr>
          <w:rFonts w:ascii="Arial" w:hAnsi="Arial" w:cs="Arial"/>
        </w:rPr>
        <w:t>So if you know your standard prefixes and suffixes, these terms should be no problem. Remember that n</w:t>
      </w:r>
      <w:r w:rsidR="00257DE0" w:rsidRPr="00AF7EAD">
        <w:rPr>
          <w:rFonts w:ascii="Arial" w:hAnsi="Arial" w:cs="Arial"/>
        </w:rPr>
        <w:t xml:space="preserve">eonatal </w:t>
      </w:r>
      <w:r>
        <w:rPr>
          <w:rFonts w:ascii="Arial" w:hAnsi="Arial" w:cs="Arial"/>
        </w:rPr>
        <w:t>is the first</w:t>
      </w:r>
      <w:r w:rsidR="00257DE0" w:rsidRPr="00AF7EAD">
        <w:rPr>
          <w:rFonts w:ascii="Arial" w:hAnsi="Arial" w:cs="Arial"/>
        </w:rPr>
        <w:t xml:space="preserve"> 28 days after birth</w:t>
      </w:r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Peri</w:t>
      </w:r>
      <w:proofErr w:type="spellEnd"/>
      <w:r>
        <w:rPr>
          <w:rFonts w:ascii="Arial" w:hAnsi="Arial" w:cs="Arial"/>
        </w:rPr>
        <w:t>- means “around”. So p</w:t>
      </w:r>
      <w:r w:rsidR="00257DE0" w:rsidRPr="00AF7EAD">
        <w:rPr>
          <w:rFonts w:ascii="Arial" w:hAnsi="Arial" w:cs="Arial"/>
        </w:rPr>
        <w:t xml:space="preserve">erinatal </w:t>
      </w:r>
      <w:r>
        <w:rPr>
          <w:rFonts w:ascii="Arial" w:hAnsi="Arial" w:cs="Arial"/>
        </w:rPr>
        <w:t xml:space="preserve">is a combination of the second half of pregnancy through the first 28 days after birth. The </w:t>
      </w:r>
      <w:proofErr w:type="spellStart"/>
      <w:r>
        <w:rPr>
          <w:rFonts w:ascii="Arial" w:hAnsi="Arial" w:cs="Arial"/>
        </w:rPr>
        <w:t>postneonatal</w:t>
      </w:r>
      <w:proofErr w:type="spellEnd"/>
      <w:r>
        <w:rPr>
          <w:rFonts w:ascii="Arial" w:hAnsi="Arial" w:cs="Arial"/>
        </w:rPr>
        <w:t xml:space="preserve"> period is </w:t>
      </w:r>
      <w:r w:rsidR="00E60A6E">
        <w:rPr>
          <w:rFonts w:ascii="Arial" w:hAnsi="Arial" w:cs="Arial"/>
        </w:rPr>
        <w:t xml:space="preserve">the rest of the first year of life after the neonatal period. </w:t>
      </w:r>
    </w:p>
    <w:p w14:paraId="3246AFEE" w14:textId="77777777" w:rsidR="00E60A6E" w:rsidRDefault="00E60A6E" w:rsidP="00AF7EAD">
      <w:pPr>
        <w:rPr>
          <w:rFonts w:ascii="Arial" w:hAnsi="Arial" w:cs="Arial"/>
        </w:rPr>
      </w:pPr>
    </w:p>
    <w:p w14:paraId="2D74E0BF" w14:textId="32166505" w:rsidR="006757D8" w:rsidRPr="00AF7EAD" w:rsidRDefault="00E60A6E" w:rsidP="00E60A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Infancy goes up to the age of one year. An embryo is up to 8 weeks after conception. After that, it’s a fetus. The </w:t>
      </w:r>
      <w:proofErr w:type="spellStart"/>
      <w:r>
        <w:rPr>
          <w:rFonts w:ascii="Arial" w:hAnsi="Arial" w:cs="Arial"/>
        </w:rPr>
        <w:t>p</w:t>
      </w:r>
      <w:r w:rsidR="00257DE0" w:rsidRPr="00AF7EAD">
        <w:rPr>
          <w:rFonts w:ascii="Arial" w:hAnsi="Arial" w:cs="Arial"/>
        </w:rPr>
        <w:t>ericonceptional</w:t>
      </w:r>
      <w:proofErr w:type="spellEnd"/>
      <w:r w:rsidR="00257DE0" w:rsidRPr="00AF7EAD">
        <w:rPr>
          <w:rFonts w:ascii="Arial" w:hAnsi="Arial" w:cs="Arial"/>
        </w:rPr>
        <w:t xml:space="preserve"> period</w:t>
      </w:r>
      <w:r>
        <w:rPr>
          <w:rFonts w:ascii="Arial" w:hAnsi="Arial" w:cs="Arial"/>
        </w:rPr>
        <w:t xml:space="preserve"> means “around” the time of conception</w:t>
      </w:r>
      <w:r w:rsidR="00257DE0" w:rsidRPr="00AF7EAD">
        <w:rPr>
          <w:rFonts w:ascii="Arial" w:hAnsi="Arial" w:cs="Arial"/>
        </w:rPr>
        <w:t xml:space="preserve"> – 4 weeks before to 4 weeks after</w:t>
      </w:r>
      <w:r>
        <w:rPr>
          <w:rFonts w:ascii="Arial" w:hAnsi="Arial" w:cs="Arial"/>
        </w:rPr>
        <w:t>.</w:t>
      </w:r>
    </w:p>
    <w:p w14:paraId="02DA2E3B" w14:textId="77777777" w:rsidR="00257DE0" w:rsidRPr="00AF7EAD" w:rsidRDefault="00257DE0" w:rsidP="00AF7EAD">
      <w:pPr>
        <w:ind w:left="360"/>
        <w:rPr>
          <w:rFonts w:ascii="Arial" w:hAnsi="Arial" w:cs="Arial"/>
        </w:rPr>
      </w:pPr>
    </w:p>
    <w:p w14:paraId="36375B5E" w14:textId="1A87367B" w:rsidR="006757D8" w:rsidRPr="00AF7EAD" w:rsidRDefault="002D4143" w:rsidP="00E60A6E">
      <w:pPr>
        <w:rPr>
          <w:rFonts w:ascii="Arial" w:hAnsi="Arial" w:cs="Arial"/>
        </w:rPr>
      </w:pPr>
      <w:r>
        <w:rPr>
          <w:rFonts w:ascii="Arial" w:hAnsi="Arial" w:cs="Arial"/>
        </w:rPr>
        <w:t>This slide refers to births at various stages of gestation. Also, m</w:t>
      </w:r>
      <w:r w:rsidR="00257DE0" w:rsidRPr="00AF7EAD">
        <w:rPr>
          <w:rFonts w:ascii="Arial" w:hAnsi="Arial" w:cs="Arial"/>
        </w:rPr>
        <w:t xml:space="preserve">iscarriage/spontaneous abortion </w:t>
      </w:r>
      <w:proofErr w:type="gramStart"/>
      <w:r>
        <w:rPr>
          <w:rFonts w:ascii="Arial" w:hAnsi="Arial" w:cs="Arial"/>
        </w:rPr>
        <w:t>is</w:t>
      </w:r>
      <w:proofErr w:type="gramEnd"/>
      <w:r>
        <w:rPr>
          <w:rFonts w:ascii="Arial" w:hAnsi="Arial" w:cs="Arial"/>
        </w:rPr>
        <w:t xml:space="preserve"> differentiated from a fetal </w:t>
      </w:r>
      <w:r w:rsidR="00257DE0" w:rsidRPr="00AF7EAD">
        <w:rPr>
          <w:rFonts w:ascii="Arial" w:hAnsi="Arial" w:cs="Arial"/>
        </w:rPr>
        <w:t>death</w:t>
      </w:r>
      <w:r>
        <w:rPr>
          <w:rFonts w:ascii="Arial" w:hAnsi="Arial" w:cs="Arial"/>
        </w:rPr>
        <w:t xml:space="preserve"> or still birth.</w:t>
      </w:r>
    </w:p>
    <w:p w14:paraId="072C4FD3" w14:textId="77777777" w:rsidR="00257DE0" w:rsidRPr="00AF7EAD" w:rsidRDefault="00257DE0" w:rsidP="00AF7EAD">
      <w:pPr>
        <w:ind w:left="360"/>
        <w:rPr>
          <w:rFonts w:ascii="Arial" w:hAnsi="Arial" w:cs="Arial"/>
        </w:rPr>
      </w:pPr>
    </w:p>
    <w:p w14:paraId="49FF0295" w14:textId="725FBD5A" w:rsidR="00257DE0" w:rsidRPr="00AF7EAD" w:rsidRDefault="000641CC" w:rsidP="002D4143">
      <w:pPr>
        <w:rPr>
          <w:rFonts w:ascii="Arial" w:hAnsi="Arial" w:cs="Arial"/>
        </w:rPr>
      </w:pPr>
      <w:r>
        <w:rPr>
          <w:rFonts w:ascii="Arial" w:hAnsi="Arial" w:cs="Arial"/>
        </w:rPr>
        <w:t>So that all public health people are on the same page when they are keeping natality statistics, a live birth has to be defined. Here’s the WHO’s definition. Basically it’s a live birth when the fetus is completely out of the uterus and shows any sign</w:t>
      </w:r>
      <w:r w:rsidR="00AA17E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of life. </w:t>
      </w:r>
    </w:p>
    <w:p w14:paraId="06E29B06" w14:textId="77777777" w:rsidR="00257DE0" w:rsidRPr="00AF7EAD" w:rsidRDefault="00257DE0" w:rsidP="002D4143">
      <w:pPr>
        <w:rPr>
          <w:rFonts w:ascii="Arial" w:hAnsi="Arial" w:cs="Arial"/>
        </w:rPr>
      </w:pPr>
    </w:p>
    <w:p w14:paraId="0F643A60" w14:textId="61350779" w:rsidR="006757D8" w:rsidRPr="00AF7EAD" w:rsidRDefault="00493AAE" w:rsidP="002D4143">
      <w:pPr>
        <w:rPr>
          <w:rFonts w:ascii="Arial" w:hAnsi="Arial" w:cs="Arial"/>
        </w:rPr>
      </w:pPr>
      <w:r>
        <w:rPr>
          <w:rFonts w:ascii="Arial" w:hAnsi="Arial" w:cs="Arial"/>
        </w:rPr>
        <w:t>The embryonic s</w:t>
      </w:r>
      <w:r w:rsidRPr="00AF7EAD">
        <w:rPr>
          <w:rFonts w:ascii="Arial" w:hAnsi="Arial" w:cs="Arial"/>
        </w:rPr>
        <w:t>tage</w:t>
      </w:r>
      <w:r>
        <w:rPr>
          <w:rFonts w:ascii="Arial" w:hAnsi="Arial" w:cs="Arial"/>
        </w:rPr>
        <w:t xml:space="preserve"> </w:t>
      </w:r>
      <w:r w:rsidR="00257DE0" w:rsidRPr="00AF7EAD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f</w:t>
      </w:r>
      <w:r w:rsidR="00257DE0" w:rsidRPr="00AF7EAD">
        <w:rPr>
          <w:rFonts w:ascii="Arial" w:hAnsi="Arial" w:cs="Arial"/>
        </w:rPr>
        <w:t xml:space="preserve">etal </w:t>
      </w:r>
      <w:r>
        <w:rPr>
          <w:rFonts w:ascii="Arial" w:hAnsi="Arial" w:cs="Arial"/>
        </w:rPr>
        <w:t>g</w:t>
      </w:r>
      <w:r w:rsidR="00257DE0" w:rsidRPr="00AF7EAD">
        <w:rPr>
          <w:rFonts w:ascii="Arial" w:hAnsi="Arial" w:cs="Arial"/>
        </w:rPr>
        <w:t>rowth</w:t>
      </w:r>
      <w:r>
        <w:rPr>
          <w:rFonts w:ascii="Arial" w:hAnsi="Arial" w:cs="Arial"/>
        </w:rPr>
        <w:t xml:space="preserve"> is when </w:t>
      </w:r>
      <w:r w:rsidR="00257DE0" w:rsidRPr="00AF7EAD">
        <w:rPr>
          <w:rFonts w:ascii="Arial" w:hAnsi="Arial" w:cs="Arial"/>
        </w:rPr>
        <w:t>cell differentiation</w:t>
      </w:r>
      <w:r>
        <w:rPr>
          <w:rFonts w:ascii="Arial" w:hAnsi="Arial" w:cs="Arial"/>
        </w:rPr>
        <w:t xml:space="preserve"> is taking place. All organs and body parts are c</w:t>
      </w:r>
      <w:r w:rsidR="00257DE0" w:rsidRPr="00AF7EAD">
        <w:rPr>
          <w:rFonts w:ascii="Arial" w:hAnsi="Arial" w:cs="Arial"/>
        </w:rPr>
        <w:t>omplete</w:t>
      </w:r>
      <w:r>
        <w:rPr>
          <w:rFonts w:ascii="Arial" w:hAnsi="Arial" w:cs="Arial"/>
        </w:rPr>
        <w:t>ly formed</w:t>
      </w:r>
      <w:r w:rsidR="00257DE0" w:rsidRPr="00AF7EAD">
        <w:rPr>
          <w:rFonts w:ascii="Arial" w:hAnsi="Arial" w:cs="Arial"/>
        </w:rPr>
        <w:t xml:space="preserve"> by 60 days gestation</w:t>
      </w:r>
      <w:r>
        <w:rPr>
          <w:rFonts w:ascii="Arial" w:hAnsi="Arial" w:cs="Arial"/>
        </w:rPr>
        <w:t>. At this point, the e</w:t>
      </w:r>
      <w:r w:rsidR="00257DE0" w:rsidRPr="00AF7EAD">
        <w:rPr>
          <w:rFonts w:ascii="Arial" w:hAnsi="Arial" w:cs="Arial"/>
        </w:rPr>
        <w:t xml:space="preserve">mbryo weighs </w:t>
      </w:r>
      <w:r>
        <w:rPr>
          <w:rFonts w:ascii="Arial" w:hAnsi="Arial" w:cs="Arial"/>
        </w:rPr>
        <w:t xml:space="preserve">only </w:t>
      </w:r>
      <w:r w:rsidR="00257DE0" w:rsidRPr="00AF7EAD">
        <w:rPr>
          <w:rFonts w:ascii="Arial" w:hAnsi="Arial" w:cs="Arial"/>
        </w:rPr>
        <w:t>6 grams</w:t>
      </w:r>
      <w:r>
        <w:rPr>
          <w:rFonts w:ascii="Arial" w:hAnsi="Arial" w:cs="Arial"/>
        </w:rPr>
        <w:t xml:space="preserve"> or a fifth of an ounce. That would be about the size of the end of your little finger. </w:t>
      </w:r>
    </w:p>
    <w:p w14:paraId="408E4CB1" w14:textId="77777777" w:rsidR="00257DE0" w:rsidRPr="00AF7EAD" w:rsidRDefault="00257DE0" w:rsidP="002D4143">
      <w:pPr>
        <w:rPr>
          <w:rFonts w:ascii="Arial" w:hAnsi="Arial" w:cs="Arial"/>
        </w:rPr>
      </w:pPr>
    </w:p>
    <w:p w14:paraId="13202B33" w14:textId="7956E977" w:rsidR="006757D8" w:rsidRPr="00AF7EAD" w:rsidRDefault="00493AAE" w:rsidP="002D4143">
      <w:pPr>
        <w:rPr>
          <w:rFonts w:ascii="Arial" w:hAnsi="Arial" w:cs="Arial"/>
        </w:rPr>
      </w:pPr>
      <w:r>
        <w:rPr>
          <w:rFonts w:ascii="Arial" w:hAnsi="Arial" w:cs="Arial"/>
        </w:rPr>
        <w:t>The major growth takes place during the f</w:t>
      </w:r>
      <w:r w:rsidR="00257DE0" w:rsidRPr="00AF7EAD">
        <w:rPr>
          <w:rFonts w:ascii="Arial" w:hAnsi="Arial" w:cs="Arial"/>
        </w:rPr>
        <w:t xml:space="preserve">etal </w:t>
      </w:r>
      <w:r>
        <w:rPr>
          <w:rFonts w:ascii="Arial" w:hAnsi="Arial" w:cs="Arial"/>
        </w:rPr>
        <w:t>s</w:t>
      </w:r>
      <w:r w:rsidR="00257DE0" w:rsidRPr="00AF7EAD">
        <w:rPr>
          <w:rFonts w:ascii="Arial" w:hAnsi="Arial" w:cs="Arial"/>
        </w:rPr>
        <w:t>tage</w:t>
      </w:r>
      <w:r>
        <w:rPr>
          <w:rFonts w:ascii="Arial" w:hAnsi="Arial" w:cs="Arial"/>
        </w:rPr>
        <w:t>.</w:t>
      </w:r>
    </w:p>
    <w:p w14:paraId="48B26370" w14:textId="77777777" w:rsidR="00257DE0" w:rsidRPr="00AF7EAD" w:rsidRDefault="00257DE0" w:rsidP="002D4143">
      <w:pPr>
        <w:rPr>
          <w:rFonts w:ascii="Arial" w:hAnsi="Arial" w:cs="Arial"/>
        </w:rPr>
      </w:pPr>
    </w:p>
    <w:p w14:paraId="1E969EE8" w14:textId="79A9A5F5" w:rsidR="006757D8" w:rsidRPr="00AF7EAD" w:rsidRDefault="00257DE0" w:rsidP="002D4143">
      <w:pPr>
        <w:rPr>
          <w:rFonts w:ascii="Arial" w:hAnsi="Arial" w:cs="Arial"/>
        </w:rPr>
      </w:pPr>
      <w:r w:rsidRPr="00AF7EAD">
        <w:rPr>
          <w:rFonts w:ascii="Arial" w:hAnsi="Arial" w:cs="Arial"/>
        </w:rPr>
        <w:t xml:space="preserve">Low birth weight </w:t>
      </w:r>
      <w:r w:rsidR="00493AAE">
        <w:rPr>
          <w:rFonts w:ascii="Arial" w:hAnsi="Arial" w:cs="Arial"/>
        </w:rPr>
        <w:t xml:space="preserve">is when a baby is born weighing less than </w:t>
      </w:r>
      <w:r w:rsidRPr="00AF7EAD">
        <w:rPr>
          <w:rFonts w:ascii="Arial" w:hAnsi="Arial" w:cs="Arial"/>
        </w:rPr>
        <w:t>2500 g</w:t>
      </w:r>
      <w:r w:rsidR="00AA17E4">
        <w:rPr>
          <w:rFonts w:ascii="Arial" w:hAnsi="Arial" w:cs="Arial"/>
        </w:rPr>
        <w:t>rams</w:t>
      </w:r>
      <w:r w:rsidRPr="00AF7EAD">
        <w:rPr>
          <w:rFonts w:ascii="Arial" w:hAnsi="Arial" w:cs="Arial"/>
        </w:rPr>
        <w:t xml:space="preserve"> </w:t>
      </w:r>
      <w:r w:rsidR="00493AAE">
        <w:rPr>
          <w:rFonts w:ascii="Arial" w:hAnsi="Arial" w:cs="Arial"/>
        </w:rPr>
        <w:t>or 5 pounds 8 ounces. The term is u</w:t>
      </w:r>
      <w:r w:rsidRPr="00AF7EAD">
        <w:rPr>
          <w:rFonts w:ascii="Arial" w:hAnsi="Arial" w:cs="Arial"/>
        </w:rPr>
        <w:t>nrelated to gestational age</w:t>
      </w:r>
    </w:p>
    <w:p w14:paraId="7745748A" w14:textId="77777777" w:rsidR="00045599" w:rsidRPr="00AF7EAD" w:rsidRDefault="00045599" w:rsidP="002D4143">
      <w:pPr>
        <w:rPr>
          <w:rFonts w:ascii="Arial" w:hAnsi="Arial" w:cs="Arial"/>
        </w:rPr>
      </w:pPr>
    </w:p>
    <w:p w14:paraId="135AEDDF" w14:textId="7C50A355" w:rsidR="006757D8" w:rsidRPr="00AF7EAD" w:rsidRDefault="00257DE0" w:rsidP="002D4143">
      <w:pPr>
        <w:rPr>
          <w:rFonts w:ascii="Arial" w:hAnsi="Arial" w:cs="Arial"/>
        </w:rPr>
      </w:pPr>
      <w:r w:rsidRPr="00AF7EAD">
        <w:rPr>
          <w:rFonts w:ascii="Arial" w:hAnsi="Arial" w:cs="Arial"/>
        </w:rPr>
        <w:t xml:space="preserve">Very low birth weight </w:t>
      </w:r>
      <w:r w:rsidR="00493AAE">
        <w:rPr>
          <w:rFonts w:ascii="Arial" w:hAnsi="Arial" w:cs="Arial"/>
        </w:rPr>
        <w:t>is less than 1</w:t>
      </w:r>
      <w:r w:rsidRPr="00AF7EAD">
        <w:rPr>
          <w:rFonts w:ascii="Arial" w:hAnsi="Arial" w:cs="Arial"/>
        </w:rPr>
        <w:t>500</w:t>
      </w:r>
      <w:r w:rsidR="00AA17E4">
        <w:rPr>
          <w:rFonts w:ascii="Arial" w:hAnsi="Arial" w:cs="Arial"/>
        </w:rPr>
        <w:t xml:space="preserve"> </w:t>
      </w:r>
      <w:r w:rsidRPr="00AF7EAD">
        <w:rPr>
          <w:rFonts w:ascii="Arial" w:hAnsi="Arial" w:cs="Arial"/>
        </w:rPr>
        <w:t>g</w:t>
      </w:r>
      <w:r w:rsidR="00AA17E4">
        <w:rPr>
          <w:rFonts w:ascii="Arial" w:hAnsi="Arial" w:cs="Arial"/>
        </w:rPr>
        <w:t>rams</w:t>
      </w:r>
      <w:r w:rsidRPr="00AF7EAD">
        <w:rPr>
          <w:rFonts w:ascii="Arial" w:hAnsi="Arial" w:cs="Arial"/>
        </w:rPr>
        <w:t xml:space="preserve"> </w:t>
      </w:r>
      <w:r w:rsidR="00493AAE">
        <w:rPr>
          <w:rFonts w:ascii="Arial" w:hAnsi="Arial" w:cs="Arial"/>
        </w:rPr>
        <w:t xml:space="preserve">or 3 pounds 4 ounces. </w:t>
      </w:r>
    </w:p>
    <w:p w14:paraId="3E94CFDD" w14:textId="77777777" w:rsidR="00045599" w:rsidRPr="00AF7EAD" w:rsidRDefault="00045599" w:rsidP="002D4143">
      <w:pPr>
        <w:rPr>
          <w:rFonts w:ascii="Arial" w:hAnsi="Arial" w:cs="Arial"/>
        </w:rPr>
      </w:pPr>
    </w:p>
    <w:p w14:paraId="58307BFC" w14:textId="1D715DF0" w:rsidR="006757D8" w:rsidRPr="00AF7EAD" w:rsidRDefault="00493AAE" w:rsidP="002D41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baby is designated </w:t>
      </w:r>
      <w:r w:rsidR="00092671">
        <w:rPr>
          <w:rFonts w:ascii="Arial" w:hAnsi="Arial" w:cs="Arial"/>
        </w:rPr>
        <w:t>large-for-gestational-age</w:t>
      </w:r>
      <w:r>
        <w:rPr>
          <w:rFonts w:ascii="Arial" w:hAnsi="Arial" w:cs="Arial"/>
        </w:rPr>
        <w:t xml:space="preserve"> when it</w:t>
      </w:r>
      <w:r w:rsidR="00AA17E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weight is above the ninetieth percentile </w:t>
      </w:r>
      <w:r w:rsidR="00257DE0" w:rsidRPr="00AF7EAD">
        <w:rPr>
          <w:rFonts w:ascii="Arial" w:hAnsi="Arial" w:cs="Arial"/>
        </w:rPr>
        <w:t>for gestational age</w:t>
      </w:r>
      <w:r>
        <w:rPr>
          <w:rFonts w:ascii="Arial" w:hAnsi="Arial" w:cs="Arial"/>
        </w:rPr>
        <w:t>. The term “</w:t>
      </w:r>
      <w:proofErr w:type="spellStart"/>
      <w:r>
        <w:rPr>
          <w:rFonts w:ascii="Arial" w:hAnsi="Arial" w:cs="Arial"/>
        </w:rPr>
        <w:t>m</w:t>
      </w:r>
      <w:r w:rsidR="00257DE0" w:rsidRPr="00AF7EAD">
        <w:rPr>
          <w:rFonts w:ascii="Arial" w:hAnsi="Arial" w:cs="Arial"/>
        </w:rPr>
        <w:t>acrosomic</w:t>
      </w:r>
      <w:proofErr w:type="spellEnd"/>
      <w:r>
        <w:rPr>
          <w:rFonts w:ascii="Arial" w:hAnsi="Arial" w:cs="Arial"/>
        </w:rPr>
        <w:t xml:space="preserve">” is used when a baby weighs more than 4500 grams or </w:t>
      </w:r>
      <w:r w:rsidR="00257DE0" w:rsidRPr="00AF7EAD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>pounds.</w:t>
      </w:r>
    </w:p>
    <w:p w14:paraId="6DF72354" w14:textId="77777777" w:rsidR="00045599" w:rsidRPr="00AF7EAD" w:rsidRDefault="00045599" w:rsidP="002D4143">
      <w:pPr>
        <w:rPr>
          <w:rFonts w:ascii="Arial" w:hAnsi="Arial" w:cs="Arial"/>
        </w:rPr>
      </w:pPr>
    </w:p>
    <w:p w14:paraId="096BDFF6" w14:textId="3C8F55BD" w:rsidR="00493AAE" w:rsidRDefault="00493AAE" w:rsidP="00493AAE">
      <w:pPr>
        <w:rPr>
          <w:rFonts w:ascii="Arial" w:hAnsi="Arial" w:cs="Arial"/>
        </w:rPr>
      </w:pPr>
      <w:r>
        <w:rPr>
          <w:rFonts w:ascii="Arial" w:hAnsi="Arial" w:cs="Arial"/>
        </w:rPr>
        <w:t>When a baby is s</w:t>
      </w:r>
      <w:r w:rsidR="00092671">
        <w:rPr>
          <w:rFonts w:ascii="Arial" w:hAnsi="Arial" w:cs="Arial"/>
        </w:rPr>
        <w:t xml:space="preserve">mall-for-gestational-age, </w:t>
      </w:r>
      <w:r>
        <w:rPr>
          <w:rFonts w:ascii="Arial" w:hAnsi="Arial" w:cs="Arial"/>
        </w:rPr>
        <w:t>it has experienced i</w:t>
      </w:r>
      <w:r w:rsidRPr="00AF7EAD">
        <w:rPr>
          <w:rFonts w:ascii="Arial" w:hAnsi="Arial" w:cs="Arial"/>
        </w:rPr>
        <w:t xml:space="preserve">ntrauterine </w:t>
      </w:r>
      <w:r>
        <w:rPr>
          <w:rFonts w:ascii="Arial" w:hAnsi="Arial" w:cs="Arial"/>
        </w:rPr>
        <w:t>g</w:t>
      </w:r>
      <w:r w:rsidRPr="00AF7EAD">
        <w:rPr>
          <w:rFonts w:ascii="Arial" w:hAnsi="Arial" w:cs="Arial"/>
        </w:rPr>
        <w:t xml:space="preserve">rowth </w:t>
      </w:r>
      <w:r>
        <w:rPr>
          <w:rFonts w:ascii="Arial" w:hAnsi="Arial" w:cs="Arial"/>
        </w:rPr>
        <w:t>r</w:t>
      </w:r>
      <w:r w:rsidRPr="00AF7EAD">
        <w:rPr>
          <w:rFonts w:ascii="Arial" w:hAnsi="Arial" w:cs="Arial"/>
        </w:rPr>
        <w:t>etardation</w:t>
      </w:r>
      <w:r w:rsidR="00092671">
        <w:rPr>
          <w:rFonts w:ascii="Arial" w:hAnsi="Arial" w:cs="Arial"/>
        </w:rPr>
        <w:t>.</w:t>
      </w:r>
      <w:r w:rsidRPr="00AF7EAD">
        <w:rPr>
          <w:rFonts w:ascii="Arial" w:hAnsi="Arial" w:cs="Arial"/>
        </w:rPr>
        <w:t xml:space="preserve"> </w:t>
      </w:r>
      <w:r w:rsidR="00C61D60">
        <w:rPr>
          <w:rFonts w:ascii="Arial" w:hAnsi="Arial" w:cs="Arial"/>
        </w:rPr>
        <w:t>There are two classifications of SGA infants – disproportionate and proportionate.</w:t>
      </w:r>
    </w:p>
    <w:p w14:paraId="1B6EA51B" w14:textId="77777777" w:rsidR="00C61D60" w:rsidRDefault="00C61D60" w:rsidP="00493AAE">
      <w:pPr>
        <w:rPr>
          <w:rFonts w:ascii="Arial" w:hAnsi="Arial" w:cs="Arial"/>
        </w:rPr>
      </w:pPr>
    </w:p>
    <w:p w14:paraId="5863C155" w14:textId="5E2CE194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>A d</w:t>
      </w:r>
      <w:r w:rsidR="00257DE0" w:rsidRPr="00AF7EAD">
        <w:rPr>
          <w:rFonts w:ascii="Arial" w:hAnsi="Arial" w:cs="Arial"/>
        </w:rPr>
        <w:t>isproportionate</w:t>
      </w:r>
      <w:r>
        <w:rPr>
          <w:rFonts w:ascii="Arial" w:hAnsi="Arial" w:cs="Arial"/>
        </w:rPr>
        <w:t xml:space="preserve"> SGA infant was deprived</w:t>
      </w:r>
      <w:r w:rsidR="00257DE0" w:rsidRPr="00AF7EAD">
        <w:rPr>
          <w:rFonts w:ascii="Arial" w:hAnsi="Arial" w:cs="Arial"/>
        </w:rPr>
        <w:t xml:space="preserve"> in late gestation</w:t>
      </w:r>
      <w:r>
        <w:rPr>
          <w:rFonts w:ascii="Arial" w:hAnsi="Arial" w:cs="Arial"/>
        </w:rPr>
        <w:t>. Weight is the primary thing affected. The skeleton is okay, but the baby is not fill</w:t>
      </w:r>
      <w:r w:rsidR="00092671">
        <w:rPr>
          <w:rFonts w:ascii="Arial" w:hAnsi="Arial" w:cs="Arial"/>
        </w:rPr>
        <w:t>ed out well. It’s skinny for it</w:t>
      </w:r>
      <w:bookmarkStart w:id="0" w:name="_GoBack"/>
      <w:bookmarkEnd w:id="0"/>
      <w:r>
        <w:rPr>
          <w:rFonts w:ascii="Arial" w:hAnsi="Arial" w:cs="Arial"/>
        </w:rPr>
        <w:t xml:space="preserve">s length. </w:t>
      </w:r>
    </w:p>
    <w:p w14:paraId="78ADB93A" w14:textId="77777777" w:rsidR="00045599" w:rsidRPr="00AF7EAD" w:rsidRDefault="00045599" w:rsidP="002D4143">
      <w:pPr>
        <w:rPr>
          <w:rFonts w:ascii="Arial" w:hAnsi="Arial" w:cs="Arial"/>
        </w:rPr>
      </w:pPr>
    </w:p>
    <w:p w14:paraId="3BA7D3C4" w14:textId="67C13019" w:rsidR="00045599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257DE0" w:rsidRPr="00AF7EAD">
        <w:rPr>
          <w:rFonts w:ascii="Arial" w:hAnsi="Arial" w:cs="Arial"/>
        </w:rPr>
        <w:t>proportionate</w:t>
      </w:r>
      <w:r>
        <w:rPr>
          <w:rFonts w:ascii="Arial" w:hAnsi="Arial" w:cs="Arial"/>
        </w:rPr>
        <w:t xml:space="preserve"> SGA infant was likely d</w:t>
      </w:r>
      <w:r w:rsidR="00257DE0" w:rsidRPr="00AF7EAD">
        <w:rPr>
          <w:rFonts w:ascii="Arial" w:hAnsi="Arial" w:cs="Arial"/>
        </w:rPr>
        <w:t>epriv</w:t>
      </w:r>
      <w:r>
        <w:rPr>
          <w:rFonts w:ascii="Arial" w:hAnsi="Arial" w:cs="Arial"/>
        </w:rPr>
        <w:t>ed</w:t>
      </w:r>
      <w:r w:rsidR="00257DE0" w:rsidRPr="00AF7EAD">
        <w:rPr>
          <w:rFonts w:ascii="Arial" w:hAnsi="Arial" w:cs="Arial"/>
        </w:rPr>
        <w:t xml:space="preserve"> throughout </w:t>
      </w:r>
      <w:r>
        <w:rPr>
          <w:rFonts w:ascii="Arial" w:hAnsi="Arial" w:cs="Arial"/>
        </w:rPr>
        <w:t xml:space="preserve">the </w:t>
      </w:r>
      <w:r w:rsidR="00257DE0" w:rsidRPr="00AF7EAD">
        <w:rPr>
          <w:rFonts w:ascii="Arial" w:hAnsi="Arial" w:cs="Arial"/>
        </w:rPr>
        <w:t>gestation</w:t>
      </w:r>
      <w:r>
        <w:rPr>
          <w:rFonts w:ascii="Arial" w:hAnsi="Arial" w:cs="Arial"/>
        </w:rPr>
        <w:t xml:space="preserve"> period. It’s small all over. </w:t>
      </w:r>
    </w:p>
    <w:p w14:paraId="795F162E" w14:textId="77777777" w:rsidR="00C61D60" w:rsidRDefault="00C61D60" w:rsidP="002D4143">
      <w:pPr>
        <w:rPr>
          <w:rFonts w:ascii="Arial" w:hAnsi="Arial" w:cs="Arial"/>
        </w:rPr>
      </w:pPr>
    </w:p>
    <w:p w14:paraId="751DDA19" w14:textId="539FA66B" w:rsidR="006757D8" w:rsidRPr="00AF7EAD" w:rsidRDefault="00C61D60" w:rsidP="002D414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Now for some p</w:t>
      </w:r>
      <w:r w:rsidR="00257DE0" w:rsidRPr="00AF7EAD">
        <w:rPr>
          <w:rFonts w:ascii="Arial" w:hAnsi="Arial" w:cs="Arial"/>
        </w:rPr>
        <w:t xml:space="preserve">regnancy </w:t>
      </w:r>
      <w:r>
        <w:rPr>
          <w:rFonts w:ascii="Arial" w:hAnsi="Arial" w:cs="Arial"/>
        </w:rPr>
        <w:t>t</w:t>
      </w:r>
      <w:r w:rsidR="00257DE0" w:rsidRPr="00AF7EAD">
        <w:rPr>
          <w:rFonts w:ascii="Arial" w:hAnsi="Arial" w:cs="Arial"/>
        </w:rPr>
        <w:t>erminology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Parity is the n</w:t>
      </w:r>
      <w:r w:rsidR="00257DE0" w:rsidRPr="00AF7EAD">
        <w:rPr>
          <w:rFonts w:ascii="Arial" w:hAnsi="Arial" w:cs="Arial"/>
        </w:rPr>
        <w:t xml:space="preserve">umber of </w:t>
      </w:r>
      <w:proofErr w:type="spellStart"/>
      <w:r w:rsidR="00257DE0" w:rsidRPr="00AF7EAD">
        <w:rPr>
          <w:rFonts w:ascii="Arial" w:hAnsi="Arial" w:cs="Arial"/>
        </w:rPr>
        <w:t>liveborn</w:t>
      </w:r>
      <w:proofErr w:type="spellEnd"/>
      <w:r w:rsidR="00257DE0" w:rsidRPr="00AF7EAD">
        <w:rPr>
          <w:rFonts w:ascii="Arial" w:hAnsi="Arial" w:cs="Arial"/>
        </w:rPr>
        <w:t xml:space="preserve"> children a woman has delivered</w:t>
      </w:r>
      <w:r>
        <w:rPr>
          <w:rFonts w:ascii="Arial" w:hAnsi="Arial" w:cs="Arial"/>
        </w:rPr>
        <w:t>.</w:t>
      </w:r>
    </w:p>
    <w:p w14:paraId="3073DD0C" w14:textId="77777777" w:rsidR="00045599" w:rsidRPr="00AF7EAD" w:rsidRDefault="00045599" w:rsidP="002D4143">
      <w:pPr>
        <w:rPr>
          <w:rFonts w:ascii="Arial" w:hAnsi="Arial" w:cs="Arial"/>
        </w:rPr>
      </w:pPr>
    </w:p>
    <w:p w14:paraId="0FB2DD3D" w14:textId="012BCDAD" w:rsidR="006757D8" w:rsidRDefault="00257DE0" w:rsidP="002D4143">
      <w:pPr>
        <w:rPr>
          <w:rFonts w:ascii="Arial" w:hAnsi="Arial" w:cs="Arial"/>
        </w:rPr>
      </w:pPr>
      <w:r w:rsidRPr="00AF7EAD">
        <w:rPr>
          <w:rFonts w:ascii="Arial" w:hAnsi="Arial" w:cs="Arial"/>
        </w:rPr>
        <w:t>Para</w:t>
      </w:r>
      <w:r w:rsidR="00C61D60">
        <w:rPr>
          <w:rFonts w:ascii="Arial" w:hAnsi="Arial" w:cs="Arial"/>
        </w:rPr>
        <w:t>, w</w:t>
      </w:r>
      <w:r w:rsidRPr="00AF7EAD">
        <w:rPr>
          <w:rFonts w:ascii="Arial" w:hAnsi="Arial" w:cs="Arial"/>
        </w:rPr>
        <w:t xml:space="preserve">hen followed by a number, describes the number of </w:t>
      </w:r>
      <w:r w:rsidR="00C61D60">
        <w:rPr>
          <w:rFonts w:ascii="Arial" w:hAnsi="Arial" w:cs="Arial"/>
        </w:rPr>
        <w:t>live births a woman has experienced – the number of children born alive.</w:t>
      </w:r>
    </w:p>
    <w:p w14:paraId="22DC86CB" w14:textId="77777777" w:rsidR="00C61D60" w:rsidRDefault="00C61D60" w:rsidP="002D4143">
      <w:pPr>
        <w:rPr>
          <w:rFonts w:ascii="Arial" w:hAnsi="Arial" w:cs="Arial"/>
        </w:rPr>
      </w:pPr>
    </w:p>
    <w:p w14:paraId="5BDE17DE" w14:textId="523C6923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p</w:t>
      </w:r>
      <w:r w:rsidR="00257DE0" w:rsidRPr="00AF7EAD">
        <w:rPr>
          <w:rFonts w:ascii="Arial" w:hAnsi="Arial" w:cs="Arial"/>
        </w:rPr>
        <w:t>rimiparous</w:t>
      </w:r>
      <w:proofErr w:type="spellEnd"/>
      <w:r>
        <w:rPr>
          <w:rFonts w:ascii="Arial" w:hAnsi="Arial" w:cs="Arial"/>
        </w:rPr>
        <w:t xml:space="preserve"> woman has had </w:t>
      </w:r>
      <w:r w:rsidR="00AA17E4">
        <w:rPr>
          <w:rFonts w:ascii="Arial" w:hAnsi="Arial" w:cs="Arial"/>
        </w:rPr>
        <w:t xml:space="preserve">only </w:t>
      </w:r>
      <w:r>
        <w:rPr>
          <w:rFonts w:ascii="Arial" w:hAnsi="Arial" w:cs="Arial"/>
        </w:rPr>
        <w:t>one baby.</w:t>
      </w:r>
    </w:p>
    <w:p w14:paraId="76FE386D" w14:textId="77777777" w:rsidR="00C61D60" w:rsidRDefault="00C61D60" w:rsidP="002D4143">
      <w:pPr>
        <w:rPr>
          <w:rFonts w:ascii="Arial" w:hAnsi="Arial" w:cs="Arial"/>
        </w:rPr>
      </w:pPr>
    </w:p>
    <w:p w14:paraId="337B8F10" w14:textId="7AB36E31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>A m</w:t>
      </w:r>
      <w:r w:rsidR="00257DE0" w:rsidRPr="00AF7EAD">
        <w:rPr>
          <w:rFonts w:ascii="Arial" w:hAnsi="Arial" w:cs="Arial"/>
        </w:rPr>
        <w:t>ultiparous</w:t>
      </w:r>
      <w:r>
        <w:rPr>
          <w:rFonts w:ascii="Arial" w:hAnsi="Arial" w:cs="Arial"/>
        </w:rPr>
        <w:t xml:space="preserve"> woman has had more</w:t>
      </w:r>
      <w:r w:rsidR="00257DE0" w:rsidRPr="00AF7EAD">
        <w:rPr>
          <w:rFonts w:ascii="Arial" w:hAnsi="Arial" w:cs="Arial"/>
        </w:rPr>
        <w:t xml:space="preserve"> than one live birth</w:t>
      </w:r>
      <w:r>
        <w:rPr>
          <w:rFonts w:ascii="Arial" w:hAnsi="Arial" w:cs="Arial"/>
        </w:rPr>
        <w:t>.</w:t>
      </w:r>
    </w:p>
    <w:p w14:paraId="58651C1B" w14:textId="364E1F6E" w:rsidR="00257DE0" w:rsidRPr="00AF7EAD" w:rsidRDefault="00257DE0" w:rsidP="002D4143">
      <w:pPr>
        <w:rPr>
          <w:rFonts w:ascii="Arial" w:hAnsi="Arial" w:cs="Arial"/>
        </w:rPr>
      </w:pPr>
    </w:p>
    <w:p w14:paraId="262C1A9A" w14:textId="4EF0270A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>A n</w:t>
      </w:r>
      <w:r w:rsidR="00257DE0" w:rsidRPr="00AF7EAD">
        <w:rPr>
          <w:rFonts w:ascii="Arial" w:hAnsi="Arial" w:cs="Arial"/>
        </w:rPr>
        <w:t>ulliparous</w:t>
      </w:r>
      <w:r>
        <w:rPr>
          <w:rFonts w:ascii="Arial" w:hAnsi="Arial" w:cs="Arial"/>
        </w:rPr>
        <w:t xml:space="preserve"> woman has never given birth to a live infant.</w:t>
      </w:r>
    </w:p>
    <w:p w14:paraId="116C08E3" w14:textId="77777777" w:rsidR="00045599" w:rsidRPr="00AF7EAD" w:rsidRDefault="00045599" w:rsidP="002D4143">
      <w:pPr>
        <w:rPr>
          <w:rFonts w:ascii="Arial" w:hAnsi="Arial" w:cs="Arial"/>
        </w:rPr>
      </w:pPr>
    </w:p>
    <w:p w14:paraId="137CCC98" w14:textId="7DF6262C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>The word “g</w:t>
      </w:r>
      <w:r w:rsidR="00257DE0" w:rsidRPr="00AF7EAD">
        <w:rPr>
          <w:rFonts w:ascii="Arial" w:hAnsi="Arial" w:cs="Arial"/>
        </w:rPr>
        <w:t>ravida</w:t>
      </w:r>
      <w:r>
        <w:rPr>
          <w:rFonts w:ascii="Arial" w:hAnsi="Arial" w:cs="Arial"/>
        </w:rPr>
        <w:t>” means “p</w:t>
      </w:r>
      <w:r w:rsidR="00257DE0" w:rsidRPr="00AF7EAD">
        <w:rPr>
          <w:rFonts w:ascii="Arial" w:hAnsi="Arial" w:cs="Arial"/>
        </w:rPr>
        <w:t>regnant woman</w:t>
      </w:r>
      <w:r>
        <w:rPr>
          <w:rFonts w:ascii="Arial" w:hAnsi="Arial" w:cs="Arial"/>
        </w:rPr>
        <w:t xml:space="preserve">”. </w:t>
      </w:r>
      <w:r w:rsidR="00257DE0" w:rsidRPr="00AF7EAD">
        <w:rPr>
          <w:rFonts w:ascii="Arial" w:hAnsi="Arial" w:cs="Arial"/>
        </w:rPr>
        <w:t xml:space="preserve">When followed by a number, </w:t>
      </w:r>
      <w:r>
        <w:rPr>
          <w:rFonts w:ascii="Arial" w:hAnsi="Arial" w:cs="Arial"/>
        </w:rPr>
        <w:t xml:space="preserve">gravida </w:t>
      </w:r>
      <w:r w:rsidR="00257DE0" w:rsidRPr="00AF7EAD">
        <w:rPr>
          <w:rFonts w:ascii="Arial" w:hAnsi="Arial" w:cs="Arial"/>
        </w:rPr>
        <w:t>describes the number of times the woman has been pregnant</w:t>
      </w:r>
      <w:r>
        <w:rPr>
          <w:rFonts w:ascii="Arial" w:hAnsi="Arial" w:cs="Arial"/>
        </w:rPr>
        <w:t>.</w:t>
      </w:r>
    </w:p>
    <w:p w14:paraId="789DABB4" w14:textId="77777777" w:rsidR="00045599" w:rsidRPr="00AF7EAD" w:rsidRDefault="00045599" w:rsidP="002D4143">
      <w:pPr>
        <w:rPr>
          <w:rFonts w:ascii="Arial" w:hAnsi="Arial" w:cs="Arial"/>
        </w:rPr>
      </w:pPr>
    </w:p>
    <w:p w14:paraId="5F09B8F9" w14:textId="2979F6F9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woman is a </w:t>
      </w:r>
      <w:proofErr w:type="spellStart"/>
      <w:r>
        <w:rPr>
          <w:rFonts w:ascii="Arial" w:hAnsi="Arial" w:cs="Arial"/>
        </w:rPr>
        <w:t>p</w:t>
      </w:r>
      <w:r w:rsidR="00257DE0" w:rsidRPr="00AF7EAD">
        <w:rPr>
          <w:rFonts w:ascii="Arial" w:hAnsi="Arial" w:cs="Arial"/>
        </w:rPr>
        <w:t>rimigravida</w:t>
      </w:r>
      <w:proofErr w:type="spellEnd"/>
      <w:r>
        <w:rPr>
          <w:rFonts w:ascii="Arial" w:hAnsi="Arial" w:cs="Arial"/>
        </w:rPr>
        <w:t xml:space="preserve"> if this is her f</w:t>
      </w:r>
      <w:r w:rsidR="00257DE0" w:rsidRPr="00AF7EAD">
        <w:rPr>
          <w:rFonts w:ascii="Arial" w:hAnsi="Arial" w:cs="Arial"/>
        </w:rPr>
        <w:t>irst time pregnant</w:t>
      </w:r>
      <w:r>
        <w:rPr>
          <w:rFonts w:ascii="Arial" w:hAnsi="Arial" w:cs="Arial"/>
        </w:rPr>
        <w:t>.</w:t>
      </w:r>
    </w:p>
    <w:p w14:paraId="53D0FDEB" w14:textId="77777777" w:rsidR="00045599" w:rsidRPr="00AF7EAD" w:rsidRDefault="00045599" w:rsidP="002D4143">
      <w:pPr>
        <w:rPr>
          <w:rFonts w:ascii="Arial" w:hAnsi="Arial" w:cs="Arial"/>
        </w:rPr>
      </w:pPr>
    </w:p>
    <w:p w14:paraId="0326625A" w14:textId="753C97E1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>A m</w:t>
      </w:r>
      <w:r w:rsidR="00257DE0" w:rsidRPr="00AF7EAD">
        <w:rPr>
          <w:rFonts w:ascii="Arial" w:hAnsi="Arial" w:cs="Arial"/>
        </w:rPr>
        <w:t>ultigravida</w:t>
      </w:r>
      <w:r>
        <w:rPr>
          <w:rFonts w:ascii="Arial" w:hAnsi="Arial" w:cs="Arial"/>
        </w:rPr>
        <w:t xml:space="preserve"> is pregnant now and </w:t>
      </w:r>
      <w:r w:rsidR="00257DE0" w:rsidRPr="00AF7EAD">
        <w:rPr>
          <w:rFonts w:ascii="Arial" w:hAnsi="Arial" w:cs="Arial"/>
        </w:rPr>
        <w:t>has been pregnant before this</w:t>
      </w:r>
      <w:r>
        <w:rPr>
          <w:rFonts w:ascii="Arial" w:hAnsi="Arial" w:cs="Arial"/>
        </w:rPr>
        <w:t>.</w:t>
      </w:r>
    </w:p>
    <w:p w14:paraId="13A9FF02" w14:textId="77777777" w:rsidR="00045599" w:rsidRPr="00AF7EAD" w:rsidRDefault="00045599" w:rsidP="002D4143">
      <w:pPr>
        <w:rPr>
          <w:rFonts w:ascii="Arial" w:hAnsi="Arial" w:cs="Arial"/>
        </w:rPr>
      </w:pPr>
    </w:p>
    <w:p w14:paraId="459DFB5D" w14:textId="6C6156B7" w:rsidR="006757D8" w:rsidRPr="00AF7EAD" w:rsidRDefault="00C61D60" w:rsidP="002D4143">
      <w:pPr>
        <w:rPr>
          <w:rFonts w:ascii="Arial" w:hAnsi="Arial" w:cs="Arial"/>
        </w:rPr>
      </w:pPr>
      <w:r>
        <w:rPr>
          <w:rFonts w:ascii="Arial" w:hAnsi="Arial" w:cs="Arial"/>
        </w:rPr>
        <w:t>An a</w:t>
      </w:r>
      <w:r w:rsidR="00257DE0" w:rsidRPr="00AF7EAD">
        <w:rPr>
          <w:rFonts w:ascii="Arial" w:hAnsi="Arial" w:cs="Arial"/>
        </w:rPr>
        <w:t xml:space="preserve">bortion </w:t>
      </w:r>
      <w:r>
        <w:rPr>
          <w:rFonts w:ascii="Arial" w:hAnsi="Arial" w:cs="Arial"/>
        </w:rPr>
        <w:t>is</w:t>
      </w:r>
      <w:r w:rsidR="00257DE0" w:rsidRPr="00AF7EAD">
        <w:rPr>
          <w:rFonts w:ascii="Arial" w:hAnsi="Arial" w:cs="Arial"/>
        </w:rPr>
        <w:t xml:space="preserve"> the expulsion of a fetus before it </w:t>
      </w:r>
      <w:r>
        <w:rPr>
          <w:rFonts w:ascii="Arial" w:hAnsi="Arial" w:cs="Arial"/>
        </w:rPr>
        <w:t>can live on the outside. “Abortion” is used whether it is s</w:t>
      </w:r>
      <w:r w:rsidR="00257DE0" w:rsidRPr="00AF7EAD">
        <w:rPr>
          <w:rFonts w:ascii="Arial" w:hAnsi="Arial" w:cs="Arial"/>
        </w:rPr>
        <w:t xml:space="preserve">pontaneous (commonly called </w:t>
      </w:r>
      <w:r w:rsidR="005D348E">
        <w:rPr>
          <w:rFonts w:ascii="Arial" w:hAnsi="Arial" w:cs="Arial"/>
        </w:rPr>
        <w:t xml:space="preserve">a </w:t>
      </w:r>
      <w:r w:rsidR="00257DE0" w:rsidRPr="00AF7EAD">
        <w:rPr>
          <w:rFonts w:ascii="Arial" w:hAnsi="Arial" w:cs="Arial"/>
        </w:rPr>
        <w:t xml:space="preserve">miscarriage) </w:t>
      </w:r>
      <w:r w:rsidR="005D348E">
        <w:rPr>
          <w:rFonts w:ascii="Arial" w:hAnsi="Arial" w:cs="Arial"/>
        </w:rPr>
        <w:t>or purposeful.</w:t>
      </w:r>
    </w:p>
    <w:p w14:paraId="7BA8B302" w14:textId="77777777" w:rsidR="00045599" w:rsidRPr="00AF7EAD" w:rsidRDefault="00045599" w:rsidP="002D4143">
      <w:pPr>
        <w:rPr>
          <w:rFonts w:ascii="Arial" w:hAnsi="Arial" w:cs="Arial"/>
        </w:rPr>
      </w:pPr>
    </w:p>
    <w:p w14:paraId="03768D90" w14:textId="77777777" w:rsidR="00641CB5" w:rsidRPr="00AF7EAD" w:rsidRDefault="00641CB5" w:rsidP="002D4143">
      <w:pPr>
        <w:rPr>
          <w:rFonts w:ascii="Arial" w:hAnsi="Arial" w:cs="Arial"/>
        </w:rPr>
      </w:pPr>
    </w:p>
    <w:sectPr w:rsidR="00641CB5" w:rsidRPr="00AF7EAD" w:rsidSect="00641C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566A1"/>
    <w:multiLevelType w:val="hybridMultilevel"/>
    <w:tmpl w:val="6CDCAE9A"/>
    <w:lvl w:ilvl="0" w:tplc="BFB2C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162D58">
      <w:numFmt w:val="none"/>
      <w:lvlText w:val=""/>
      <w:lvlJc w:val="left"/>
      <w:pPr>
        <w:tabs>
          <w:tab w:val="num" w:pos="360"/>
        </w:tabs>
      </w:pPr>
    </w:lvl>
    <w:lvl w:ilvl="2" w:tplc="E8B29608">
      <w:numFmt w:val="none"/>
      <w:lvlText w:val=""/>
      <w:lvlJc w:val="left"/>
      <w:pPr>
        <w:tabs>
          <w:tab w:val="num" w:pos="360"/>
        </w:tabs>
      </w:pPr>
    </w:lvl>
    <w:lvl w:ilvl="3" w:tplc="57EA1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E2A1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968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009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27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B21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C352A9F"/>
    <w:multiLevelType w:val="hybridMultilevel"/>
    <w:tmpl w:val="1DCC8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6C239C">
      <w:numFmt w:val="bullet"/>
      <w:lvlText w:val=""/>
      <w:lvlJc w:val="left"/>
      <w:pPr>
        <w:ind w:left="1440" w:hanging="360"/>
      </w:pPr>
      <w:rPr>
        <w:rFonts w:ascii="Wingdings" w:eastAsiaTheme="minorEastAsia" w:hAnsi="Wingdings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3B7A5E"/>
    <w:multiLevelType w:val="hybridMultilevel"/>
    <w:tmpl w:val="8C8AFB1E"/>
    <w:lvl w:ilvl="0" w:tplc="7982E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0EF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10D0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F09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CC06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8EB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CA9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0E6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A66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CF24F9F"/>
    <w:multiLevelType w:val="hybridMultilevel"/>
    <w:tmpl w:val="923CB50C"/>
    <w:lvl w:ilvl="0" w:tplc="0DB2B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FC5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645C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C63A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0A1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D84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A69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ECD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58F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F2F"/>
    <w:rsid w:val="00045599"/>
    <w:rsid w:val="000641CC"/>
    <w:rsid w:val="00092671"/>
    <w:rsid w:val="00257DE0"/>
    <w:rsid w:val="002D4143"/>
    <w:rsid w:val="0033531D"/>
    <w:rsid w:val="004276A3"/>
    <w:rsid w:val="00493AAE"/>
    <w:rsid w:val="005D348E"/>
    <w:rsid w:val="00641CB5"/>
    <w:rsid w:val="006757D8"/>
    <w:rsid w:val="00AA17E4"/>
    <w:rsid w:val="00AF7EAD"/>
    <w:rsid w:val="00BC1F2F"/>
    <w:rsid w:val="00C61D60"/>
    <w:rsid w:val="00E6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6578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F2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7E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F2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7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46223">
          <w:marLeft w:val="288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6448">
          <w:marLeft w:val="288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931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1954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6232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836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558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597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01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010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502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2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11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7637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504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680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416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2661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4018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106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94893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4762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5615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268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709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5667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639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5512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7879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9883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724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526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791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606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9030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4338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56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097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607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72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47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1830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402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042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768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972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670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39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861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677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594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610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274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34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341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436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58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475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373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58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01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63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123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69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550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8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461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458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934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095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63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8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75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674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5997">
          <w:marLeft w:val="115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142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0573">
          <w:marLeft w:val="115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191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1128">
          <w:marLeft w:val="115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736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3903">
          <w:marLeft w:val="115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Isaacs</dc:creator>
  <cp:keywords/>
  <dc:description/>
  <cp:lastModifiedBy>Connie</cp:lastModifiedBy>
  <cp:revision>25</cp:revision>
  <dcterms:created xsi:type="dcterms:W3CDTF">2013-07-11T03:27:00Z</dcterms:created>
  <dcterms:modified xsi:type="dcterms:W3CDTF">2018-03-15T19:59:00Z</dcterms:modified>
</cp:coreProperties>
</file>